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28" w:rsidRDefault="00DA79BB" w:rsidP="00DA79BB">
      <w:pPr>
        <w:spacing w:line="240" w:lineRule="auto"/>
        <w:ind w:firstLine="0"/>
        <w:rPr>
          <w:noProof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144728" w:rsidRDefault="00144728" w:rsidP="00DA79BB">
      <w:pPr>
        <w:spacing w:line="240" w:lineRule="auto"/>
        <w:ind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04185" cy="8476090"/>
            <wp:effectExtent l="0" t="0" r="0" b="0"/>
            <wp:docPr id="1" name="Рисунок 1" descr="C:\Users\1\AppData\Local\Microsoft\Windows\Temporary Internet Files\Content.Word\Приказ о создании коми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Приказ о создании комисс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348" cy="848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728" w:rsidRDefault="00DA79BB" w:rsidP="00144728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087FE8" w:rsidRPr="00F27951" w:rsidRDefault="00087FE8" w:rsidP="00144728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№ 1 к приказу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«О создании комиссии по контролю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за организацией и качеством 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питания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»</w:t>
      </w:r>
    </w:p>
    <w:p w:rsidR="00087FE8" w:rsidRPr="00F27951" w:rsidRDefault="00087FE8" w:rsidP="00F27951">
      <w:pPr>
        <w:spacing w:line="240" w:lineRule="auto"/>
        <w:ind w:firstLine="0"/>
        <w:jc w:val="righ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№ </w:t>
      </w:r>
      <w:r w:rsidR="00DA79BB">
        <w:rPr>
          <w:rFonts w:eastAsia="Times New Roman"/>
          <w:b/>
          <w:bCs/>
          <w:color w:val="000000"/>
          <w:sz w:val="24"/>
          <w:szCs w:val="24"/>
          <w:lang w:eastAsia="ru-RU"/>
        </w:rPr>
        <w:t>10/3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от «</w:t>
      </w:r>
      <w:r w:rsidR="00DA79BB">
        <w:rPr>
          <w:rFonts w:eastAsia="Times New Roman"/>
          <w:b/>
          <w:bCs/>
          <w:color w:val="000000"/>
          <w:sz w:val="24"/>
          <w:szCs w:val="24"/>
          <w:lang w:eastAsia="ru-RU"/>
        </w:rPr>
        <w:t>08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DA79BB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сентября 2023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ПОЛОЖЕНИЕ О КОМИССИИ</w:t>
      </w:r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по контролю за организацией и качеством питания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обучающихся</w:t>
      </w:r>
      <w:bookmarkStart w:id="0" w:name="_GoBack"/>
      <w:bookmarkEnd w:id="0"/>
      <w:proofErr w:type="gramEnd"/>
    </w:p>
    <w:p w:rsidR="00087FE8" w:rsidRPr="00F27951" w:rsidRDefault="00087FE8" w:rsidP="00F27951">
      <w:pPr>
        <w:spacing w:line="240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МБОУ «</w:t>
      </w:r>
      <w:r w:rsidR="00DA79BB">
        <w:rPr>
          <w:rFonts w:eastAsia="Times New Roman"/>
          <w:b/>
          <w:bCs/>
          <w:color w:val="000000"/>
          <w:sz w:val="24"/>
          <w:szCs w:val="24"/>
          <w:lang w:eastAsia="ru-RU"/>
        </w:rPr>
        <w:t>Жуков</w:t>
      </w: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ская СОШ»</w:t>
      </w:r>
    </w:p>
    <w:p w:rsidR="00087FE8" w:rsidRPr="00F27951" w:rsidRDefault="00087FE8" w:rsidP="00F27951">
      <w:pPr>
        <w:pStyle w:val="a3"/>
        <w:numPr>
          <w:ilvl w:val="0"/>
          <w:numId w:val="3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организацией и качеством питания обучающихся (далее - Комиссия)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087FE8" w:rsidRPr="00F27951" w:rsidRDefault="00087FE8" w:rsidP="00F27951">
      <w:pPr>
        <w:pStyle w:val="a3"/>
        <w:numPr>
          <w:ilvl w:val="1"/>
          <w:numId w:val="4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Под изучением вопросов организации питания понимается проведение специально созданной Комиссией наблюдений, обследований, осуществляемых в пределах своей компетенции в порядке мониторинга соблюдения работниками общеобразовательной организации правил и норм по организации питания в школе.</w:t>
      </w:r>
    </w:p>
    <w:p w:rsidR="00087FE8" w:rsidRPr="00AE5AAD" w:rsidRDefault="00087FE8" w:rsidP="00F27951">
      <w:pPr>
        <w:numPr>
          <w:ilvl w:val="0"/>
          <w:numId w:val="3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ЦЕЛИ И ЗАДАЧИ </w:t>
      </w:r>
      <w:r w:rsidRPr="00AE5AAD">
        <w:rPr>
          <w:rFonts w:eastAsia="Times New Roman"/>
          <w:b/>
          <w:bCs/>
          <w:color w:val="000000"/>
          <w:sz w:val="24"/>
          <w:szCs w:val="24"/>
          <w:lang w:eastAsia="ru-RU"/>
        </w:rPr>
        <w:t>КОМИССИИ</w:t>
      </w:r>
    </w:p>
    <w:p w:rsidR="00087FE8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Изучение вопросов организации и качества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Содействие созданию оптимальных условий и форм организации питания обучающихся.</w:t>
      </w:r>
    </w:p>
    <w:p w:rsidR="00695AA4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Повышение охвата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горячим питанием, культуры питания.</w:t>
      </w:r>
    </w:p>
    <w:p w:rsidR="00CE0ACC" w:rsidRPr="00F27951" w:rsidRDefault="00087FE8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Пропаганда принципов здорового образа жизни и полноценного питания, в том числе и за счет дополнительных </w:t>
      </w:r>
    </w:p>
    <w:p w:rsidR="00CE0ACC" w:rsidRPr="00F27951" w:rsidRDefault="00087FE8" w:rsidP="00F27951">
      <w:p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внебюджетных (родительских) финансовых средств.</w:t>
      </w:r>
    </w:p>
    <w:p w:rsidR="00CE0ACC" w:rsidRPr="00F27951" w:rsidRDefault="00CE0ACC" w:rsidP="00F27951">
      <w:pPr>
        <w:pStyle w:val="a3"/>
        <w:numPr>
          <w:ilvl w:val="0"/>
          <w:numId w:val="6"/>
        </w:numPr>
        <w:spacing w:line="240" w:lineRule="auto"/>
        <w:ind w:left="0"/>
        <w:jc w:val="lef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1" w:name="bookmark0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 КОМИССИИ</w:t>
      </w:r>
      <w:bookmarkEnd w:id="1"/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Комиссия: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образовательной организации в организации питания учащихся.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Осуществляет контроль: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рациональным использованием платы за питание;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за организацией приема </w:t>
      </w:r>
      <w:r w:rsidRPr="00AE5AAD">
        <w:rPr>
          <w:rFonts w:eastAsia="Times New Roman"/>
          <w:color w:val="000000"/>
          <w:sz w:val="24"/>
          <w:szCs w:val="24"/>
          <w:lang w:eastAsia="ru-RU"/>
        </w:rPr>
        <w:t xml:space="preserve">пищи 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учащимися, за соблюдением порядка в столовой;</w:t>
      </w:r>
    </w:p>
    <w:p w:rsidR="00695AA4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 соблюдением графика работы столовой.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Проводит систематические проверки по качеству и безопасности питания в соответствии с утвержденным планом работы. (Приложение №2)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Вносит предложения администрации образовательной организации по улучшению обслуживания учащихся.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Привлекает родительскую общественность к организации и контролю за питанием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2" w:name="bookmark1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ОРГАНИЗАЦИОННЫЕ ПРИНЦИПЫ РАБОТЫ КОМИССИИ</w:t>
      </w:r>
      <w:bookmarkEnd w:id="2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Комиссия по контролю над питанием создается приказом директора школы в начале учебного года, в котором определяются: состав, цели и содержание работы комиссии, утверждается план работы на учебный год.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В состав комиссии по контролю питания входят представители администрации школы, педагогического коллектива, родители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медицинский работник. Обязательным требованием является участие в ней назначенного директором школы ответственного за организацию питания учащихся.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3" w:name="bookmark2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lastRenderedPageBreak/>
        <w:t xml:space="preserve">ОРГАНИЗАЦИЯ РАБОТЫ КОМИССИИ ПО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ПИТАНИЕМ</w:t>
      </w:r>
      <w:bookmarkEnd w:id="3"/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может осуществлять свои функции вне плана (графика) работы по инициативе администрации, по жалобе, 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Результаты контроля (экспертизы) отражаются в справке.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Плановая работа комиссии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должна осуществляться не реже 1 раза в месяц.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Комиссия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постоянно информирует о своей работе, о результатах контроля администрацию школы; педагогов и родителей на заседаниях Управляющего совета.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ФУНКЦИОНАЛЬНЫЕ ОБЯЗАННОСТИ КОМИССИИ ПО </w:t>
      </w: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ПИТАНИЕМ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посещений столовой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учетом качества фактически отпущенных бесплатных завтраков и обедов.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за санитарным состоянием пищеблока и обеденного зала, внешним видом и опрятностью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, принимающих пищу, заступающих на дежурство по столовой.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состоянием мебели в обеденном зале, наличием в достаточном количестве посуды, специальной одежды, санитарно-гигиенических средств, кухонного разделочного оборудования и уборочного инвентаря.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дежурством классов и педагогов в столовой.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своевременным и качественным ремонтом технологического и холодильного оборудования пищеблока, систем тепло-водо-энергообеспечения.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графиком приема п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обучающихся во время перемен, за режимом работы столовой и буфета.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 списками обучающихся, получающих талоны на бесплатное питание из бюджетных средств.</w:t>
      </w:r>
      <w:proofErr w:type="gramEnd"/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Выводы, замечания и предложения комиссии по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контролю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питанием должны приниматься к руководству и исполнению работниками пищеблока, администрацией школы и администрацией, организующей питание.</w:t>
      </w:r>
    </w:p>
    <w:p w:rsidR="00CE0ACC" w:rsidRPr="00F27951" w:rsidRDefault="00CE0ACC" w:rsidP="00F27951">
      <w:pPr>
        <w:numPr>
          <w:ilvl w:val="0"/>
          <w:numId w:val="2"/>
        </w:numPr>
        <w:spacing w:line="240" w:lineRule="auto"/>
        <w:ind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С целью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принятыми мерами по устранению отмеченных недостатков в ходе предшествующей проверки, комиссия по контролю за питанием может назначить повторную проверку.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ДОКУМЕНТАЦИЯ КОМИССИИ ПО КОНТРОЛЮ ОРГАНИЗАЦИИ ПИТАНИЯ</w:t>
      </w:r>
    </w:p>
    <w:p w:rsidR="00695AA4" w:rsidRPr="00F27951" w:rsidRDefault="00827046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Комиссия </w:t>
      </w:r>
      <w:r w:rsidR="00CE0ACC" w:rsidRPr="00F27951">
        <w:rPr>
          <w:rFonts w:eastAsia="Times New Roman"/>
          <w:color w:val="000000"/>
          <w:sz w:val="24"/>
          <w:szCs w:val="24"/>
          <w:lang w:eastAsia="ru-RU"/>
        </w:rPr>
        <w:t>ведет журнал по учёту учащихся, состоящих на бесплатном питании.</w:t>
      </w:r>
    </w:p>
    <w:p w:rsidR="00695AA4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Заседания комиссии оформляются протоколом. Протоколы подписываются председателем.</w:t>
      </w:r>
    </w:p>
    <w:p w:rsidR="00CE0ACC" w:rsidRPr="00F27951" w:rsidRDefault="00CE0ACC" w:rsidP="00F27951">
      <w:pPr>
        <w:pStyle w:val="a3"/>
        <w:numPr>
          <w:ilvl w:val="1"/>
          <w:numId w:val="6"/>
        </w:numPr>
        <w:spacing w:line="240" w:lineRule="auto"/>
        <w:ind w:left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Папка протоколов заседания комиссии и тетрадь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организацией питания хранится у заместителя председателя комиссии, ответственного за питание.</w:t>
      </w:r>
    </w:p>
    <w:p w:rsidR="00CE0ACC" w:rsidRPr="00F27951" w:rsidRDefault="00CE0ACC" w:rsidP="00F27951">
      <w:pPr>
        <w:spacing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Рекомендуемые темы проверок по организации питания обучающихся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качества питания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качества поставляемой продукции и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Готовность буфета к работе в новом учебном году (наличие прилавка, раздаточной линии, ассортимента буфетной продукции).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сроков реализации и условий хранения готовой продукции и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меню, соответствие вывешенного меню фактическому питанию, выполнение норм раздачи готовой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lastRenderedPageBreak/>
        <w:t>Проверка работы буфета на соответствие буфетной продукции разрешенному списку, исполнение сроков реализации и условий хранения продуктов, наличие правильно оформленных ценников.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Контроль за организацией приема пищи </w:t>
      </w: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соблюдением санитарно-</w:t>
      </w:r>
      <w:proofErr w:type="spellStart"/>
      <w:r w:rsidRPr="00F27951">
        <w:rPr>
          <w:rFonts w:eastAsia="Times New Roman"/>
          <w:color w:val="000000"/>
          <w:sz w:val="24"/>
          <w:szCs w:val="24"/>
          <w:lang w:eastAsia="ru-RU"/>
        </w:rPr>
        <w:t>дезинфикционного</w:t>
      </w:r>
      <w:proofErr w:type="spell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режима в период карантина в школе.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Контрольные проверки по закладке сырья для приготовления блюд.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Контрольное взвешивание отпускаемой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соответствия документации на продукты, поступающие на пищеблок.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температурного режима отпуска готовых блюд.</w:t>
      </w:r>
    </w:p>
    <w:p w:rsidR="00CE0ACC" w:rsidRPr="00F27951" w:rsidRDefault="00CE0ACC" w:rsidP="00F27951">
      <w:p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наличия необходимой информации на стенде столовой.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организации приема пищи учащимися (санитарное состояние обеденного зала, обслуживание, самообслуживание).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Соответствие меню и накладных книге учета продуктов и </w:t>
      </w:r>
      <w:proofErr w:type="spellStart"/>
      <w:r w:rsidRPr="00F27951">
        <w:rPr>
          <w:rFonts w:eastAsia="Times New Roman"/>
          <w:color w:val="000000"/>
          <w:sz w:val="24"/>
          <w:szCs w:val="24"/>
          <w:lang w:eastAsia="ru-RU"/>
        </w:rPr>
        <w:t>бракеражному</w:t>
      </w:r>
      <w:proofErr w:type="spell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журналу медицинской сестры.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гигиенических норм и правил учащимися во время приема пи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санитарного состояния столовой и пищеблока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достаточного количества посуды и кухонного инвентаря на пищеблоке, маркировка.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личных мед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ици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нских книжек сотрудников пищеблока, соблюдение правил личной гигиены персоналом столовой, наличие на пищеблоке журнала здоровья.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спецодежды, наличие и условие хранения инвентаря. Наличие и условия хранения на пищеблоке дезинф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ици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рую</w:t>
      </w:r>
      <w:r w:rsidRPr="00F27951">
        <w:rPr>
          <w:rFonts w:eastAsia="Times New Roman"/>
          <w:color w:val="000000"/>
          <w:sz w:val="24"/>
          <w:szCs w:val="24"/>
          <w:u w:val="single"/>
          <w:lang w:eastAsia="ru-RU"/>
        </w:rPr>
        <w:t>щи</w:t>
      </w:r>
      <w:r w:rsidRPr="00F27951">
        <w:rPr>
          <w:rFonts w:eastAsia="Times New Roman"/>
          <w:color w:val="000000"/>
          <w:sz w:val="24"/>
          <w:szCs w:val="24"/>
          <w:lang w:eastAsia="ru-RU"/>
        </w:rPr>
        <w:t>х средств, соблюдение гигиенических требований по уборке помещения и мытья посуды.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Соблюдение санитарного состояния пищеблока, обеденного зала и подсобных помещений.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Наличие инструкций по использованию технологического оборудования.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Состояние технологического оборудования, его исправность, наличие термометров.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Проверка условий поставки готовой продукции и сырья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условий транспортировки и доставки продукции.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тары, используемой для доставки сырья и готовой продукции.</w:t>
      </w:r>
    </w:p>
    <w:p w:rsidR="00CE0ACC" w:rsidRPr="00F27951" w:rsidRDefault="00CE0ACC" w:rsidP="00F27951">
      <w:pPr>
        <w:numPr>
          <w:ilvl w:val="0"/>
          <w:numId w:val="6"/>
        </w:numPr>
        <w:spacing w:line="240" w:lineRule="auto"/>
        <w:ind w:left="0" w:firstLine="0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исполнением условий государственного контракта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исполнения финансовых обязательств.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объема услуг, оказываемых по государственному контракту.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Проверка поставляемой продукции на содержание ГМО (наличие подтверждающей документации).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27951">
        <w:rPr>
          <w:rFonts w:eastAsia="Times New Roman"/>
          <w:color w:val="000000"/>
          <w:sz w:val="24"/>
          <w:szCs w:val="24"/>
          <w:lang w:eastAsia="ru-RU"/>
        </w:rPr>
        <w:t xml:space="preserve"> поставкой мяса и мясопродуктов, изготовляемых из отечественного сырья.</w:t>
      </w:r>
    </w:p>
    <w:p w:rsidR="00CE0ACC" w:rsidRPr="00F27951" w:rsidRDefault="00CE0ACC" w:rsidP="00F27951">
      <w:pPr>
        <w:numPr>
          <w:ilvl w:val="1"/>
          <w:numId w:val="6"/>
        </w:numPr>
        <w:spacing w:line="240" w:lineRule="auto"/>
        <w:ind w:left="0" w:firstLine="0"/>
        <w:rPr>
          <w:rFonts w:eastAsia="Times New Roman"/>
          <w:color w:val="000000"/>
          <w:sz w:val="24"/>
          <w:szCs w:val="24"/>
          <w:lang w:eastAsia="ru-RU"/>
        </w:rPr>
      </w:pPr>
      <w:r w:rsidRPr="00F27951">
        <w:rPr>
          <w:rFonts w:eastAsia="Times New Roman"/>
          <w:color w:val="000000"/>
          <w:sz w:val="24"/>
          <w:szCs w:val="24"/>
          <w:lang w:eastAsia="ru-RU"/>
        </w:rPr>
        <w:t>Контроль качества услуг и соблюдение сроков их выполнения, оказываемых по государственному контракту.</w:t>
      </w:r>
    </w:p>
    <w:p w:rsidR="00DA79BB" w:rsidRPr="00DA79BB" w:rsidRDefault="00DA79BB" w:rsidP="00DA79BB">
      <w:pPr>
        <w:pStyle w:val="a3"/>
        <w:spacing w:line="240" w:lineRule="auto"/>
        <w:ind w:left="420" w:firstLine="0"/>
        <w:jc w:val="right"/>
        <w:rPr>
          <w:rFonts w:eastAsia="Times New Roman"/>
          <w:sz w:val="24"/>
          <w:szCs w:val="24"/>
          <w:lang w:eastAsia="ru-RU"/>
        </w:rPr>
      </w:pPr>
    </w:p>
    <w:sectPr w:rsidR="00DA79BB" w:rsidRPr="00DA79BB" w:rsidSect="00144728">
      <w:pgSz w:w="11909" w:h="16834"/>
      <w:pgMar w:top="1440" w:right="569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8383A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F974DF8"/>
    <w:multiLevelType w:val="multilevel"/>
    <w:tmpl w:val="49828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6271621"/>
    <w:multiLevelType w:val="multilevel"/>
    <w:tmpl w:val="3F82AD3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0E1722A"/>
    <w:multiLevelType w:val="multilevel"/>
    <w:tmpl w:val="1B8E8A0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77E0DCC"/>
    <w:multiLevelType w:val="hybridMultilevel"/>
    <w:tmpl w:val="8BDAC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067"/>
    <w:rsid w:val="00087FE8"/>
    <w:rsid w:val="00144728"/>
    <w:rsid w:val="001F5612"/>
    <w:rsid w:val="00230B00"/>
    <w:rsid w:val="003B76F4"/>
    <w:rsid w:val="004A6662"/>
    <w:rsid w:val="005A3550"/>
    <w:rsid w:val="00642818"/>
    <w:rsid w:val="00695AA4"/>
    <w:rsid w:val="006A5F95"/>
    <w:rsid w:val="00811524"/>
    <w:rsid w:val="00827046"/>
    <w:rsid w:val="00AE5AAD"/>
    <w:rsid w:val="00B11B56"/>
    <w:rsid w:val="00C63635"/>
    <w:rsid w:val="00C8406A"/>
    <w:rsid w:val="00C95FFF"/>
    <w:rsid w:val="00CE0ACC"/>
    <w:rsid w:val="00DA79BB"/>
    <w:rsid w:val="00E55067"/>
    <w:rsid w:val="00F27951"/>
    <w:rsid w:val="00FC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7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dcterms:created xsi:type="dcterms:W3CDTF">2020-08-06T14:32:00Z</dcterms:created>
  <dcterms:modified xsi:type="dcterms:W3CDTF">2023-11-19T10:42:00Z</dcterms:modified>
</cp:coreProperties>
</file>