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«Информатика»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информатике, тематическое планирование.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является основой для составления авторских учебных программ, тематического планирования курса учителем.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изучения информатики на уровне основного общего образования являются: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 </w:t>
      </w:r>
    </w:p>
    <w:p w:rsidR="00360E7A" w:rsidRDefault="00360E7A" w:rsidP="00360E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 </w:t>
      </w:r>
    </w:p>
    <w:p w:rsidR="00360E7A" w:rsidRDefault="00360E7A" w:rsidP="00360E7A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</w:t>
      </w:r>
    </w:p>
    <w:p w:rsidR="00360E7A" w:rsidRDefault="00360E7A" w:rsidP="00360E7A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коммуникации в современных цифровых средах в условиях обеспечения информационной безопасности личности обучающегося;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Информатика в основном общем образовании отражает: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области применения информатики, прежде всего информационные технологии, управление и социальную сферу;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междисциплинарный характер информатики и информационной деятельности.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>
        <w:rPr>
          <w:color w:val="auto"/>
          <w:sz w:val="28"/>
          <w:szCs w:val="28"/>
        </w:rPr>
        <w:t>есть</w:t>
      </w:r>
      <w:proofErr w:type="gramEnd"/>
      <w:r>
        <w:rPr>
          <w:color w:val="auto"/>
          <w:sz w:val="28"/>
          <w:szCs w:val="28"/>
        </w:rPr>
        <w:t xml:space="preserve"> ориентированы на формирование </w:t>
      </w:r>
      <w:proofErr w:type="spellStart"/>
      <w:r>
        <w:rPr>
          <w:color w:val="auto"/>
          <w:sz w:val="28"/>
          <w:szCs w:val="28"/>
        </w:rPr>
        <w:t>метапредметных</w:t>
      </w:r>
      <w:proofErr w:type="spellEnd"/>
      <w:r>
        <w:rPr>
          <w:color w:val="auto"/>
          <w:sz w:val="28"/>
          <w:szCs w:val="28"/>
        </w:rPr>
        <w:t xml:space="preserve"> и личностных результатов обучения.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задачи учебного предмета «Информатика» – сформировать </w:t>
      </w:r>
      <w:proofErr w:type="gramStart"/>
      <w:r>
        <w:rPr>
          <w:color w:val="auto"/>
          <w:sz w:val="28"/>
          <w:szCs w:val="28"/>
        </w:rPr>
        <w:t>у</w:t>
      </w:r>
      <w:proofErr w:type="gramEnd"/>
      <w:r>
        <w:rPr>
          <w:color w:val="auto"/>
          <w:sz w:val="28"/>
          <w:szCs w:val="28"/>
        </w:rPr>
        <w:t xml:space="preserve"> обучающихся: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rPr>
          <w:color w:val="auto"/>
          <w:sz w:val="28"/>
          <w:szCs w:val="28"/>
        </w:rPr>
        <w:t>развития информатики периода цифровой трансформации современного общества</w:t>
      </w:r>
      <w:proofErr w:type="gramEnd"/>
      <w:r>
        <w:rPr>
          <w:color w:val="auto"/>
          <w:sz w:val="28"/>
          <w:szCs w:val="28"/>
        </w:rPr>
        <w:t xml:space="preserve">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базовые знания об информационном моделировании, в том числе о математическом моделировании;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 </w:t>
      </w:r>
    </w:p>
    <w:p w:rsidR="00360E7A" w:rsidRDefault="00360E7A" w:rsidP="00360E7A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</w:t>
      </w:r>
    </w:p>
    <w:p w:rsidR="00360E7A" w:rsidRDefault="00360E7A" w:rsidP="00360E7A">
      <w:pPr>
        <w:pStyle w:val="Default"/>
        <w:jc w:val="both"/>
        <w:rPr>
          <w:color w:val="auto"/>
        </w:rPr>
      </w:pPr>
    </w:p>
    <w:p w:rsidR="00360E7A" w:rsidRDefault="00360E7A" w:rsidP="00360E7A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для решения с их помощью практических задач, владение базовыми нормами информационной этики и права, основами информационной безопасности;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цифровая грамотность;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теоретические основы информатики;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алгоритмы и программирование; </w:t>
      </w:r>
    </w:p>
    <w:p w:rsidR="00360E7A" w:rsidRDefault="00360E7A" w:rsidP="00360E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информационные технологии. </w:t>
      </w:r>
    </w:p>
    <w:p w:rsidR="00AB21F2" w:rsidRDefault="00360E7A" w:rsidP="00360E7A">
      <w:pPr>
        <w:jc w:val="both"/>
      </w:pPr>
      <w:r>
        <w:rPr>
          <w:sz w:val="28"/>
          <w:szCs w:val="28"/>
        </w:rPr>
        <w:t xml:space="preserve">Общее число часов, рекомендованных для изучения информатики на базовом уровне, – 102 часа: в 7 классе – 34 часа (1 час в неделю), в 8 классе – 34 часа (1 час в неделю), в 9 классе </w:t>
      </w:r>
      <w:bookmarkStart w:id="0" w:name="_GoBack"/>
      <w:bookmarkEnd w:id="0"/>
      <w:r>
        <w:rPr>
          <w:sz w:val="28"/>
          <w:szCs w:val="28"/>
        </w:rPr>
        <w:t>– 34 часа (1 час в неделю).</w:t>
      </w:r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DF"/>
    <w:rsid w:val="00360E7A"/>
    <w:rsid w:val="006145DF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360E7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360E7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2023-11-19T09:41:00Z</dcterms:created>
  <dcterms:modified xsi:type="dcterms:W3CDTF">2023-11-19T09:42:00Z</dcterms:modified>
</cp:coreProperties>
</file>