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Муниципальное общеобразовательное бюджетное учреждение</w:t>
      </w:r>
    </w:p>
    <w:p w:rsidR="002477F5" w:rsidRPr="002477F5" w:rsidRDefault="002477F5" w:rsidP="002477F5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2477F5">
        <w:rPr>
          <w:b/>
          <w:bCs/>
          <w:sz w:val="32"/>
          <w:szCs w:val="32"/>
        </w:rPr>
        <w:t>«</w:t>
      </w:r>
      <w:r w:rsidR="00DD1F6A">
        <w:rPr>
          <w:b/>
          <w:bCs/>
          <w:sz w:val="32"/>
          <w:szCs w:val="32"/>
        </w:rPr>
        <w:t>Жуковская с</w:t>
      </w:r>
      <w:r w:rsidRPr="002477F5">
        <w:rPr>
          <w:b/>
          <w:bCs/>
          <w:sz w:val="32"/>
          <w:szCs w:val="32"/>
        </w:rPr>
        <w:t>редняя школа»</w:t>
      </w:r>
    </w:p>
    <w:p w:rsidR="00DC7350" w:rsidRDefault="00FD79FF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</w:t>
      </w:r>
      <w:r>
        <w:rPr>
          <w:color w:val="001F5F"/>
          <w:vertAlign w:val="superscript"/>
        </w:rPr>
        <w:t>е</w:t>
      </w:r>
      <w:r>
        <w:rPr>
          <w:color w:val="001F5F"/>
        </w:rPr>
        <w:t>–4</w:t>
      </w:r>
      <w:r>
        <w:rPr>
          <w:color w:val="001F5F"/>
          <w:vertAlign w:val="superscript"/>
        </w:rPr>
        <w:t>е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DC7350" w:rsidRDefault="00FD79FF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360"/>
        </w:trPr>
        <w:tc>
          <w:tcPr>
            <w:tcW w:w="2405" w:type="dxa"/>
            <w:shd w:val="clear" w:color="auto" w:fill="D9E1F3"/>
          </w:tcPr>
          <w:p w:rsidR="00DC7350" w:rsidRDefault="00FD79FF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:rsidR="00DC7350" w:rsidRDefault="00FD79FF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>
        <w:trPr>
          <w:trHeight w:val="7733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:rsidR="00DC7350" w:rsidRDefault="00FD79FF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FD79F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DC7350" w:rsidRDefault="00FD79F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:rsidR="00DC7350" w:rsidRDefault="00FD79F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FD79F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:rsidR="00DC7350" w:rsidRDefault="00FD79FF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:rsidR="00DC7350" w:rsidRDefault="00FD79F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ООП НОО, УП, УМК «Русский язык» </w:t>
            </w:r>
            <w:proofErr w:type="spellStart"/>
            <w:r>
              <w:rPr>
                <w:sz w:val="24"/>
              </w:rPr>
              <w:t>Канакина</w:t>
            </w:r>
            <w:proofErr w:type="spellEnd"/>
            <w:r>
              <w:rPr>
                <w:sz w:val="24"/>
              </w:rPr>
              <w:t xml:space="preserve"> В.П., Горецкий В.Г.,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z w:val="24"/>
              </w:rPr>
              <w:t xml:space="preserve"> М.В.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 “Русский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 Л.Ф., Бабушкина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(2, 3, 4 классы).</w:t>
            </w:r>
          </w:p>
          <w:p w:rsidR="00DC7350" w:rsidRDefault="00FD79FF">
            <w:pPr>
              <w:pStyle w:val="TableParagraph"/>
              <w:spacing w:line="270" w:lineRule="atLeast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“Графика”,”Письмо”,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48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“Русский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ind w:right="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165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92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(23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грамоте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73 ч (10 учебных недель)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урокам русского языка.</w:t>
            </w:r>
          </w:p>
          <w:p w:rsidR="00DC7350" w:rsidRDefault="00FD79F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10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281"/>
        </w:trPr>
        <w:tc>
          <w:tcPr>
            <w:tcW w:w="2405" w:type="dxa"/>
            <w:tcBorders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bottom w:val="nil"/>
            </w:tcBorders>
          </w:tcPr>
          <w:p w:rsidR="00DC7350" w:rsidRDefault="00FD79FF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Л.Ф..,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Бойкина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(1класс),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чтение”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Климанова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Л.Ф.,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Горецкий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В.Г.,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Виноградова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Л.А.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3, 4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</w:tc>
      </w:tr>
      <w:tr w:rsidR="00DC7350">
        <w:trPr>
          <w:trHeight w:val="1104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before="133"/>
              <w:ind w:left="831" w:right="418" w:hanging="3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:rsidR="00DC7350" w:rsidRDefault="00FD79FF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DC7350">
        <w:trPr>
          <w:trHeight w:val="276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DC7350">
        <w:trPr>
          <w:trHeight w:val="275"/>
        </w:trPr>
        <w:tc>
          <w:tcPr>
            <w:tcW w:w="2405" w:type="dxa"/>
            <w:tcBorders>
              <w:top w:val="nil"/>
              <w:bottom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:rsidR="00DC7350" w:rsidRDefault="00FD79FF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DC7350">
        <w:trPr>
          <w:trHeight w:val="271"/>
        </w:trPr>
        <w:tc>
          <w:tcPr>
            <w:tcW w:w="2405" w:type="dxa"/>
            <w:tcBorders>
              <w:top w:val="nil"/>
            </w:tcBorders>
          </w:tcPr>
          <w:p w:rsidR="00DC7350" w:rsidRDefault="00DC735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</w:tcBorders>
          </w:tcPr>
          <w:p w:rsidR="00DC7350" w:rsidRDefault="00FD79FF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</w:p>
        </w:tc>
      </w:tr>
    </w:tbl>
    <w:p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76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рабочей программы учебного предмета “Литературное чтение” для 4 класса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 Родине, героические 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истории”, “Фольклор”(устное народное творчество),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 А.С. Пушкина”, “Творчество И.А. Крылова”, 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М.Ю. Лермонтова”, “Литературная сказка”, “Картины 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произведениях поэтов и писателей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XX веков”,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Толстого”,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“Пьеса”,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“Юмористические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“Зарубежная 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 культура”.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7460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5"/>
              <w:rPr>
                <w:b/>
                <w:sz w:val="26"/>
              </w:rPr>
            </w:pPr>
          </w:p>
          <w:p w:rsidR="00DC7350" w:rsidRDefault="00FD79FF">
            <w:pPr>
              <w:pStyle w:val="TableParagraph"/>
              <w:ind w:left="51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разработана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Моро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М.И.,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Бантова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М.А.,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Бельтюкова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другие,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АО «Издательство «Просвещение» (</w:t>
            </w:r>
            <w:r>
              <w:rPr>
                <w:i/>
                <w:sz w:val="24"/>
              </w:rPr>
              <w:t>1.1.1.4.1.1.1.- 1.1.1.4.1.1.4. ФПУ утв. приказом Министерства просвещения РФ от 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сентября 2022 г. № 858), </w:t>
            </w:r>
            <w:r>
              <w:rPr>
                <w:sz w:val="24"/>
              </w:rPr>
              <w:t>программой НОО по математике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</w:t>
            </w:r>
            <w:proofErr w:type="spellStart"/>
            <w:r>
              <w:rPr>
                <w:sz w:val="24"/>
              </w:rPr>
              <w:t>больше-меньше</w:t>
            </w:r>
            <w:proofErr w:type="spellEnd"/>
            <w:r>
              <w:rPr>
                <w:sz w:val="24"/>
              </w:rPr>
              <w:t>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C7350" w:rsidRDefault="00FD79FF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“Математика”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  <w:tab w:val="left" w:pos="830"/>
              </w:tabs>
              <w:spacing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552"/>
        </w:trPr>
        <w:tc>
          <w:tcPr>
            <w:tcW w:w="2405" w:type="dxa"/>
          </w:tcPr>
          <w:p w:rsidR="00DC7350" w:rsidRDefault="00FD79FF">
            <w:pPr>
              <w:pStyle w:val="TableParagraph"/>
              <w:spacing w:line="270" w:lineRule="atLeast"/>
              <w:ind w:left="852" w:right="157" w:hanging="665"/>
              <w:rPr>
                <w:b/>
                <w:sz w:val="24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учебного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предмета</w:t>
            </w:r>
            <w:r>
              <w:rPr>
                <w:color w:val="333333"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(предметная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«Обществознание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естествознание»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(«Окружающий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мир»)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3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3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</w:p>
        </w:tc>
      </w:tr>
    </w:tbl>
    <w:p w:rsidR="00DC7350" w:rsidRDefault="00DC7350">
      <w:pPr>
        <w:spacing w:line="270" w:lineRule="atLeas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9112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55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программы начального общего образования Федерального государственного образовательного стандарта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 Федеральной образовательной программы начального общего образования, Федеральной рабочей программы по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 предмету «Окружающий мир», а также ориентирована на целевые приоритеты, сформулированные в 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 воспитания.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  <w:tab w:val="left" w:pos="11352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</w:p>
          <w:p w:rsidR="00DC7350" w:rsidRDefault="00FD79FF">
            <w:pPr>
              <w:pStyle w:val="TableParagraph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:rsidR="00DC7350" w:rsidRDefault="00FD79FF">
            <w:pPr>
              <w:pStyle w:val="TableParagraph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УП, УМК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«Окружающий мир»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Плешаков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А.А. (1 - 4 классы).</w:t>
            </w:r>
          </w:p>
          <w:p w:rsidR="00DC7350" w:rsidRDefault="00FD79FF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  <w:p w:rsidR="00DC7350" w:rsidRDefault="00FD79FF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 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“Окружающий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414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FD79FF">
            <w:pPr>
              <w:pStyle w:val="TableParagraph"/>
              <w:spacing w:before="187"/>
              <w:ind w:left="146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:rsidR="00DC7350" w:rsidRDefault="00FD79FF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(ОРКСЭ)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:rsidR="00DC7350" w:rsidRDefault="00FD79FF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DC7350" w:rsidRDefault="00FD79FF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DC7350" w:rsidRDefault="00FD79FF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:rsidR="00DC7350" w:rsidRDefault="00FD79FF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 xml:space="preserve">, разно мировоззренческой и </w:t>
            </w:r>
            <w:proofErr w:type="spellStart"/>
            <w:r>
              <w:rPr>
                <w:sz w:val="24"/>
              </w:rPr>
              <w:t>многоконфессиональной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DC7350" w:rsidRDefault="00FD79FF">
            <w:pPr>
              <w:pStyle w:val="TableParagraph"/>
              <w:spacing w:before="2" w:line="255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ОРКСЭ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ч).</w:t>
            </w:r>
          </w:p>
        </w:tc>
      </w:tr>
      <w:tr w:rsidR="00DC7350">
        <w:trPr>
          <w:trHeight w:val="2760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FD79FF">
            <w:pPr>
              <w:pStyle w:val="TableParagraph"/>
              <w:spacing w:before="207"/>
              <w:ind w:left="661" w:right="240" w:hanging="389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:rsidR="00DC7350" w:rsidRDefault="00FD79FF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:rsidR="00DC7350" w:rsidRDefault="00FD79FF">
            <w:pPr>
              <w:pStyle w:val="TableParagraph"/>
              <w:spacing w:line="27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10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Неменская</w:t>
            </w:r>
            <w:proofErr w:type="spellEnd"/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А.,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</w:p>
          <w:p w:rsidR="00DC7350" w:rsidRDefault="00FD79FF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(1.1.1.7.1.1.1.-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1.1.1.7.1.1.4.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2022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г.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858),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рабочей программой НОО по изобразительному искусству (</w:t>
            </w:r>
            <w:r>
              <w:rPr>
                <w:i/>
                <w:sz w:val="24"/>
              </w:rPr>
              <w:t>одобрена решением ФУМО по общему образованию протокол 3/21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от 27.09.2021 г.</w:t>
            </w:r>
            <w:r>
              <w:rPr>
                <w:sz w:val="24"/>
              </w:rPr>
              <w:t>). Изучение предмета “Изобразительное искусство” на ступени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48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действительности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 учащихся. Содержание рабочей программы учебного предмета «Изобразительное искусство»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“Графика”,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“Живопись”,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“Скульптура”,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“Декоративно-прикладное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искусство”, “Архитектура”,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“Азбука 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графики”.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искусство”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6079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FD79FF">
            <w:pPr>
              <w:pStyle w:val="TableParagraph"/>
              <w:spacing w:before="211"/>
              <w:ind w:left="145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«Музыка»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Критская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Д.,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Сергеева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П.,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Шмагина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С.,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</w:p>
          <w:p w:rsidR="00DC7350" w:rsidRDefault="00FD79FF">
            <w:pPr>
              <w:pStyle w:val="TableParagraph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«Издательство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(1.1.1.7.2.1.1.-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1.1.1.7.2.1.4.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ФПУ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утв.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приказом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Министерства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просвещения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РФ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21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сентября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2022 г. № 858), </w:t>
            </w:r>
            <w:r>
              <w:rPr>
                <w:sz w:val="24"/>
              </w:rPr>
              <w:t>рабочей программой НОО по музыке (</w:t>
            </w:r>
            <w:r>
              <w:rPr>
                <w:i/>
                <w:sz w:val="24"/>
              </w:rPr>
              <w:t>одобрена решением ФУМО по общему образованию протокол 3/21 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</w:t>
            </w:r>
            <w:r>
              <w:rPr>
                <w:sz w:val="24"/>
              </w:rPr>
              <w:t>).</w:t>
            </w:r>
          </w:p>
          <w:p w:rsidR="00DC7350" w:rsidRDefault="00FD79FF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2207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32"/>
              </w:rPr>
            </w:pPr>
          </w:p>
          <w:p w:rsidR="00DC7350" w:rsidRDefault="00FD79FF">
            <w:pPr>
              <w:pStyle w:val="TableParagraph"/>
              <w:ind w:left="144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представленных в Федеральном государственном стандарте начального общего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также ориентирована на целевые приоритеты, сформулированные в федеральной программе воспитания гимназии. 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Лутцева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Зуева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«Издательство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«Просвещение»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1.1.1.8.1.1.1.- 1.1.1.8.1.1.4. ФПУ утв. приказом Министерства просвещения РФ от 21 сентября 2022 г. № 858)</w:t>
            </w:r>
            <w:r>
              <w:rPr>
                <w:sz w:val="24"/>
              </w:rPr>
              <w:t>, 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решением ФУМО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г.).</w:t>
            </w:r>
          </w:p>
          <w:p w:rsidR="00DC7350" w:rsidRDefault="00FD79FF">
            <w:pPr>
              <w:pStyle w:val="TableParagraph"/>
              <w:spacing w:line="270" w:lineRule="atLeast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обновлённой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концептуальной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«Технология».</w:t>
            </w:r>
          </w:p>
        </w:tc>
      </w:tr>
    </w:tbl>
    <w:p w:rsidR="00DC7350" w:rsidRDefault="00DC7350">
      <w:pPr>
        <w:spacing w:line="270" w:lineRule="atLeast"/>
        <w:jc w:val="both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5"/>
        <w:gridCol w:w="13327"/>
      </w:tblGrid>
      <w:tr w:rsidR="00DC7350">
        <w:trPr>
          <w:trHeight w:val="2764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Её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креативности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обладают большими специфическими резервами для решения данной задачи, особенно на уровне 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 В частности, курс технологии обладает возможностями в укреплении фундамента для развития 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начальных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  <w:p w:rsidR="00DC7350" w:rsidRDefault="00FD79FF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2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DC7350">
        <w:trPr>
          <w:trHeight w:val="5248"/>
        </w:trPr>
        <w:tc>
          <w:tcPr>
            <w:tcW w:w="2405" w:type="dxa"/>
          </w:tcPr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rPr>
                <w:b/>
                <w:sz w:val="26"/>
              </w:rPr>
            </w:pPr>
          </w:p>
          <w:p w:rsidR="00DC7350" w:rsidRDefault="00DC7350">
            <w:pPr>
              <w:pStyle w:val="TableParagraph"/>
              <w:spacing w:before="3"/>
              <w:rPr>
                <w:b/>
              </w:rPr>
            </w:pPr>
          </w:p>
          <w:p w:rsidR="00DC7350" w:rsidRDefault="00FD79FF">
            <w:pPr>
              <w:pStyle w:val="TableParagraph"/>
              <w:ind w:left="697" w:right="514" w:hanging="152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:rsidR="00DC7350" w:rsidRDefault="00FD79FF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одобрена решением ФУМО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 общему образованию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протокол 3/21 от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27.09.2021 г.).</w:t>
            </w:r>
          </w:p>
          <w:p w:rsidR="00DC7350" w:rsidRDefault="00FD79FF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  <w:p w:rsidR="00DC7350" w:rsidRDefault="00FD79FF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“Физическая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DC7350" w:rsidRDefault="00FD79F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DC7350" w:rsidRDefault="00FD79F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  <w:tab w:val="left" w:pos="830"/>
              </w:tabs>
              <w:spacing w:before="1" w:line="257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</w:tbl>
    <w:p w:rsidR="00AA4A23" w:rsidRDefault="00AA4A23"/>
    <w:p w:rsidR="00D46A23" w:rsidRDefault="00D46A23"/>
    <w:sectPr w:rsidR="00D46A23" w:rsidSect="00B43A52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1056248C"/>
    <w:lvl w:ilvl="0" w:tplc="8FAC4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F54CF002"/>
    <w:lvl w:ilvl="0" w:tplc="130878D4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4AA877A0"/>
    <w:lvl w:ilvl="0" w:tplc="ADEE06A0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4BDCCC60"/>
    <w:lvl w:ilvl="0" w:tplc="01625596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52944D3A"/>
    <w:lvl w:ilvl="0" w:tplc="FFB0A32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0AB87390"/>
    <w:lvl w:ilvl="0" w:tplc="E44255BE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5F62BC6C"/>
    <w:lvl w:ilvl="0" w:tplc="FA8A424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C7350"/>
    <w:rsid w:val="002477F5"/>
    <w:rsid w:val="00A34E41"/>
    <w:rsid w:val="00AA4A23"/>
    <w:rsid w:val="00B43A52"/>
    <w:rsid w:val="00B85533"/>
    <w:rsid w:val="00D46A23"/>
    <w:rsid w:val="00DC7350"/>
    <w:rsid w:val="00DD1F6A"/>
    <w:rsid w:val="00EC3A86"/>
    <w:rsid w:val="00FD7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A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3A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43A52"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B43A52"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43A52"/>
  </w:style>
  <w:style w:type="paragraph" w:customStyle="1" w:styleId="TableParagraph">
    <w:name w:val="Table Paragraph"/>
    <w:basedOn w:val="a"/>
    <w:uiPriority w:val="1"/>
    <w:qFormat/>
    <w:rsid w:val="00B43A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3210</Words>
  <Characters>18300</Characters>
  <Application>Microsoft Office Word</Application>
  <DocSecurity>0</DocSecurity>
  <Lines>152</Lines>
  <Paragraphs>42</Paragraphs>
  <ScaleCrop>false</ScaleCrop>
  <Company/>
  <LinksUpToDate>false</LinksUpToDate>
  <CharactersWithSpaces>21468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Пользователь</cp:lastModifiedBy>
  <cp:revision>11</cp:revision>
  <dcterms:created xsi:type="dcterms:W3CDTF">2023-09-07T16:53:00Z</dcterms:created>
  <dcterms:modified xsi:type="dcterms:W3CDTF">2023-12-19T08:51:00Z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